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F92" w:rsidRPr="00246065" w:rsidRDefault="002A6F92" w:rsidP="00F314AC">
      <w:pPr>
        <w:pStyle w:val="BodyOpensans10"/>
        <w:rPr>
          <w:rFonts w:asciiTheme="majorHAnsi" w:eastAsiaTheme="minorHAnsi" w:hAnsiTheme="majorHAnsi" w:cstheme="majorHAnsi"/>
          <w:b/>
          <w:color w:val="auto"/>
          <w:sz w:val="22"/>
          <w:szCs w:val="22"/>
          <w:lang w:val="en-GB" w:eastAsia="en-US"/>
        </w:rPr>
      </w:pPr>
      <w:bookmarkStart w:id="0" w:name="_GoBack"/>
      <w:bookmarkEnd w:id="0"/>
      <w:r w:rsidRPr="00246065">
        <w:rPr>
          <w:rFonts w:asciiTheme="majorHAnsi" w:eastAsiaTheme="minorHAnsi" w:hAnsiTheme="majorHAnsi" w:cstheme="majorHAnsi"/>
          <w:b/>
          <w:color w:val="auto"/>
          <w:sz w:val="22"/>
          <w:szCs w:val="22"/>
          <w:lang w:val="en-GB" w:eastAsia="en-US"/>
        </w:rPr>
        <w:t>Press release</w:t>
      </w:r>
    </w:p>
    <w:p w:rsidR="002A6F92" w:rsidRDefault="002A6F92" w:rsidP="00F314AC">
      <w:pPr>
        <w:pStyle w:val="BodyOpensans10"/>
        <w:rPr>
          <w:rFonts w:asciiTheme="majorHAnsi" w:eastAsiaTheme="minorHAnsi" w:hAnsiTheme="majorHAnsi" w:cstheme="majorHAnsi"/>
          <w:color w:val="auto"/>
          <w:sz w:val="22"/>
          <w:szCs w:val="22"/>
          <w:lang w:val="en-GB" w:eastAsia="en-US"/>
        </w:rPr>
      </w:pPr>
    </w:p>
    <w:p w:rsidR="002A6F92" w:rsidRDefault="008F3BFD" w:rsidP="00F314AC">
      <w:pPr>
        <w:pStyle w:val="BodyOpensans10"/>
        <w:rPr>
          <w:rFonts w:asciiTheme="majorHAnsi" w:eastAsiaTheme="minorHAnsi" w:hAnsiTheme="majorHAnsi" w:cstheme="majorHAnsi"/>
          <w:color w:val="auto"/>
          <w:sz w:val="22"/>
          <w:szCs w:val="22"/>
          <w:lang w:val="en-GB" w:eastAsia="en-US"/>
        </w:rPr>
      </w:pPr>
      <w:r>
        <w:rPr>
          <w:rFonts w:asciiTheme="majorHAnsi" w:eastAsiaTheme="minorHAnsi" w:hAnsiTheme="majorHAnsi" w:cstheme="majorHAnsi"/>
          <w:color w:val="auto"/>
          <w:sz w:val="22"/>
          <w:szCs w:val="22"/>
          <w:lang w:val="en-GB" w:eastAsia="en-US"/>
        </w:rPr>
        <w:t>Spinder Autolift and Spinder FFS</w:t>
      </w:r>
    </w:p>
    <w:p w:rsidR="002A6F92" w:rsidRDefault="002A6F92" w:rsidP="00F314AC">
      <w:pPr>
        <w:pStyle w:val="BodyOpensans10"/>
        <w:rPr>
          <w:rFonts w:asciiTheme="majorHAnsi" w:eastAsiaTheme="minorHAnsi" w:hAnsiTheme="majorHAnsi" w:cstheme="majorHAnsi"/>
          <w:color w:val="auto"/>
          <w:sz w:val="22"/>
          <w:szCs w:val="22"/>
          <w:lang w:val="en-GB" w:eastAsia="en-US"/>
        </w:rPr>
      </w:pPr>
    </w:p>
    <w:p w:rsidR="002A6F92" w:rsidRDefault="002A6F92" w:rsidP="00F314AC">
      <w:pPr>
        <w:pStyle w:val="BodyOpensans10"/>
        <w:rPr>
          <w:rFonts w:asciiTheme="majorHAnsi" w:eastAsiaTheme="minorHAnsi" w:hAnsiTheme="majorHAnsi" w:cstheme="majorHAnsi"/>
          <w:color w:val="auto"/>
          <w:sz w:val="22"/>
          <w:szCs w:val="22"/>
          <w:lang w:val="en-GB" w:eastAsia="en-US"/>
        </w:rPr>
      </w:pPr>
    </w:p>
    <w:p w:rsidR="00B17565" w:rsidRDefault="002A6F92" w:rsidP="00F314AC">
      <w:pPr>
        <w:pStyle w:val="BodyOpensans10"/>
        <w:rPr>
          <w:rFonts w:asciiTheme="majorHAnsi" w:eastAsiaTheme="minorHAnsi" w:hAnsiTheme="majorHAnsi" w:cstheme="majorHAnsi"/>
          <w:color w:val="auto"/>
          <w:sz w:val="22"/>
          <w:szCs w:val="22"/>
          <w:lang w:val="en-GB" w:eastAsia="en-US"/>
        </w:rPr>
      </w:pPr>
      <w:r>
        <w:rPr>
          <w:rFonts w:asciiTheme="majorHAnsi" w:eastAsiaTheme="minorHAnsi" w:hAnsiTheme="majorHAnsi" w:cstheme="majorHAnsi"/>
          <w:color w:val="auto"/>
          <w:sz w:val="22"/>
          <w:szCs w:val="22"/>
          <w:lang w:val="en-GB" w:eastAsia="en-US"/>
        </w:rPr>
        <w:t>With pleasure we present our new award winning products Autolif</w:t>
      </w:r>
      <w:r w:rsidR="008F3BFD">
        <w:rPr>
          <w:rFonts w:asciiTheme="majorHAnsi" w:eastAsiaTheme="minorHAnsi" w:hAnsiTheme="majorHAnsi" w:cstheme="majorHAnsi"/>
          <w:color w:val="auto"/>
          <w:sz w:val="22"/>
          <w:szCs w:val="22"/>
          <w:lang w:val="en-GB" w:eastAsia="en-US"/>
        </w:rPr>
        <w:t>t and Feed Front Signalling FFS.</w:t>
      </w:r>
    </w:p>
    <w:p w:rsidR="00D070AE" w:rsidRDefault="00D070AE" w:rsidP="00D070AE">
      <w:pPr>
        <w:pStyle w:val="BodyOpensans10"/>
        <w:jc w:val="center"/>
        <w:rPr>
          <w:rFonts w:asciiTheme="majorHAnsi" w:eastAsiaTheme="minorHAnsi" w:hAnsiTheme="majorHAnsi" w:cstheme="majorHAnsi"/>
          <w:color w:val="auto"/>
          <w:sz w:val="22"/>
          <w:szCs w:val="22"/>
          <w:lang w:val="en-GB" w:eastAsia="en-US"/>
        </w:rPr>
      </w:pPr>
    </w:p>
    <w:p w:rsidR="00D070AE" w:rsidRDefault="00D070AE" w:rsidP="00D070AE">
      <w:pPr>
        <w:pStyle w:val="BodyOpensans10"/>
        <w:jc w:val="center"/>
        <w:rPr>
          <w:rFonts w:asciiTheme="majorHAnsi" w:eastAsiaTheme="minorHAnsi" w:hAnsiTheme="majorHAnsi" w:cstheme="majorHAnsi"/>
          <w:color w:val="auto"/>
          <w:sz w:val="22"/>
          <w:szCs w:val="22"/>
          <w:lang w:val="en-GB" w:eastAsia="en-US"/>
        </w:rPr>
      </w:pPr>
      <w:r w:rsidRPr="008D2CB9">
        <w:rPr>
          <w:noProof/>
        </w:rPr>
        <w:drawing>
          <wp:inline distT="0" distB="0" distL="0" distR="0" wp14:anchorId="57DE125C" wp14:editId="7D733F51">
            <wp:extent cx="1195388" cy="2390775"/>
            <wp:effectExtent l="0" t="0" r="5080" b="0"/>
            <wp:docPr id="1" name="Afbeelding 1" descr="\\data\users\Jehannes\EuroTier\2018\Awards\Silber\Labels\IA_EuroTier_Silber_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Jehannes\EuroTier\2018\Awards\Silber\Labels\IA_EuroTier_Silber_30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808" cy="2399615"/>
                    </a:xfrm>
                    <a:prstGeom prst="rect">
                      <a:avLst/>
                    </a:prstGeom>
                    <a:noFill/>
                    <a:ln>
                      <a:noFill/>
                    </a:ln>
                  </pic:spPr>
                </pic:pic>
              </a:graphicData>
            </a:graphic>
          </wp:inline>
        </w:drawing>
      </w:r>
      <w:r w:rsidRPr="008D2CB9">
        <w:rPr>
          <w:noProof/>
        </w:rPr>
        <w:drawing>
          <wp:inline distT="0" distB="0" distL="0" distR="0" wp14:anchorId="4DD1A062" wp14:editId="7E029E46">
            <wp:extent cx="1195388" cy="2390775"/>
            <wp:effectExtent l="0" t="0" r="5080" b="0"/>
            <wp:docPr id="3" name="Afbeelding 3" descr="\\data\users\Jehannes\EuroTier\2018\Awards\Silber\Labels\IA_EuroTier_Silber_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Jehannes\EuroTier\2018\Awards\Silber\Labels\IA_EuroTier_Silber_30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808" cy="2399615"/>
                    </a:xfrm>
                    <a:prstGeom prst="rect">
                      <a:avLst/>
                    </a:prstGeom>
                    <a:noFill/>
                    <a:ln>
                      <a:noFill/>
                    </a:ln>
                  </pic:spPr>
                </pic:pic>
              </a:graphicData>
            </a:graphic>
          </wp:inline>
        </w:drawing>
      </w:r>
    </w:p>
    <w:p w:rsidR="002A6F92" w:rsidRDefault="002A6F92" w:rsidP="00F314AC">
      <w:pPr>
        <w:pStyle w:val="BodyOpensans10"/>
        <w:rPr>
          <w:rFonts w:asciiTheme="majorHAnsi" w:eastAsiaTheme="minorHAnsi" w:hAnsiTheme="majorHAnsi" w:cstheme="majorHAnsi"/>
          <w:color w:val="auto"/>
          <w:sz w:val="22"/>
          <w:szCs w:val="22"/>
          <w:lang w:val="en-GB" w:eastAsia="en-US"/>
        </w:rPr>
      </w:pPr>
    </w:p>
    <w:p w:rsidR="002A6F92" w:rsidRPr="00D070AE" w:rsidRDefault="002A6F92" w:rsidP="00D070AE">
      <w:pPr>
        <w:rPr>
          <w:rFonts w:asciiTheme="majorHAnsi" w:hAnsiTheme="majorHAnsi" w:cstheme="majorHAnsi"/>
          <w:sz w:val="22"/>
          <w:lang w:val="en-GB" w:eastAsia="en-US"/>
        </w:rPr>
      </w:pPr>
    </w:p>
    <w:p w:rsidR="002A6F92" w:rsidRPr="00246065" w:rsidRDefault="002A6F92" w:rsidP="00246065">
      <w:pPr>
        <w:pStyle w:val="BodyOpensans10"/>
        <w:rPr>
          <w:rFonts w:asciiTheme="majorHAnsi" w:eastAsiaTheme="minorHAnsi" w:hAnsiTheme="majorHAnsi" w:cstheme="majorHAnsi"/>
          <w:color w:val="auto"/>
          <w:sz w:val="22"/>
          <w:szCs w:val="22"/>
          <w:lang w:val="en-GB" w:eastAsia="en-US"/>
        </w:rPr>
      </w:pPr>
      <w:r w:rsidRPr="00246065">
        <w:rPr>
          <w:rFonts w:asciiTheme="majorHAnsi" w:hAnsiTheme="majorHAnsi" w:cstheme="majorHAnsi"/>
          <w:b/>
          <w:sz w:val="22"/>
          <w:szCs w:val="22"/>
          <w:lang w:val="en-GB"/>
        </w:rPr>
        <w:t>Autolift</w:t>
      </w:r>
    </w:p>
    <w:p w:rsidR="002A6F92" w:rsidRPr="00246065" w:rsidRDefault="002A6F92" w:rsidP="002A6F92">
      <w:pPr>
        <w:pStyle w:val="Geenafstand"/>
        <w:rPr>
          <w:rFonts w:asciiTheme="majorHAnsi" w:hAnsiTheme="majorHAnsi" w:cstheme="majorHAnsi"/>
          <w:i/>
          <w:lang w:val="en-GB"/>
        </w:rPr>
      </w:pPr>
    </w:p>
    <w:p w:rsidR="002A6F92" w:rsidRPr="00246065" w:rsidRDefault="002A6F92" w:rsidP="002A6F92">
      <w:pPr>
        <w:pStyle w:val="Geenafstand"/>
        <w:rPr>
          <w:rFonts w:asciiTheme="majorHAnsi" w:hAnsiTheme="majorHAnsi" w:cstheme="majorHAnsi"/>
          <w:i/>
          <w:lang w:val="en-GB"/>
        </w:rPr>
      </w:pPr>
      <w:r w:rsidRPr="00246065">
        <w:rPr>
          <w:rFonts w:asciiTheme="majorHAnsi" w:hAnsiTheme="majorHAnsi" w:cstheme="majorHAnsi"/>
          <w:i/>
          <w:lang w:val="en-GB"/>
        </w:rPr>
        <w:t>Introduction</w:t>
      </w: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t>Many of the processes in dairy husbandry have already been automated. This is however not the case for cow traffic management. The dairyman still walks up to the gates to open and close them. Autolift will position several cow traffic gates automatically, setting the desired route for the planned group of animals. Controlled with an App that knows all cow traffic configurations on your farm.</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i/>
          <w:lang w:val="en-GB"/>
        </w:rPr>
      </w:pPr>
      <w:r w:rsidRPr="00246065">
        <w:rPr>
          <w:rFonts w:asciiTheme="majorHAnsi" w:hAnsiTheme="majorHAnsi" w:cstheme="majorHAnsi"/>
          <w:i/>
          <w:lang w:val="en-GB"/>
        </w:rPr>
        <w:t>Innovation!</w:t>
      </w: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t>Automatic gates, working individually, already exist. Autolift adds cow traffic configurations, controlling all relevant gates as part of a cow traffic system.</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t xml:space="preserve">To begin the Autolift App is programmed with all the desired cow traffic configurations; open or closed position for all relevant gates. When in use the operator selects a configuration in the App on his smartphone. All relevant gates will take the required position and cow traffic is set in motion. If the operator selects a different configuration the gates will automatically facilitate another cow route. </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lastRenderedPageBreak/>
        <w:t>Convenient, labour saving and increasing the capacity of the dairyman; physical strain by moving gates is replaced by pushing a button on a smartphone. Cow traffic is being promoted from a pure operational task to simple and easy management.</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i/>
          <w:lang w:val="en-GB"/>
        </w:rPr>
      </w:pPr>
      <w:r w:rsidRPr="00246065">
        <w:rPr>
          <w:rFonts w:asciiTheme="majorHAnsi" w:hAnsiTheme="majorHAnsi" w:cstheme="majorHAnsi"/>
          <w:i/>
          <w:lang w:val="en-GB"/>
        </w:rPr>
        <w:t>The gates</w:t>
      </w: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t>The gates of the Autolift system are robust draw gates, moving up and down. Draw gates are least sensitive for being blocked by animals. Going up, the nearby animals will walk back, going down the animals standing below will feel the gate and move out of the way. The materials used are robust and strong, able to withstand the force of the animals and function for years.</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t xml:space="preserve">In the open position the gate can be positioned relatively high, facilitating a tractor to pass beneath. The remote control function of the App keeps the driver in his seat. Moving the gate back down might be difficult manually due to the relative height, but is easy and comfortably solved by the remote control. </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rPr>
          <w:rFonts w:asciiTheme="majorHAnsi" w:hAnsiTheme="majorHAnsi" w:cstheme="majorHAnsi"/>
          <w:i/>
          <w:sz w:val="22"/>
          <w:szCs w:val="22"/>
          <w:lang w:val="en-GB"/>
        </w:rPr>
      </w:pPr>
      <w:r w:rsidRPr="00246065">
        <w:rPr>
          <w:rFonts w:asciiTheme="majorHAnsi" w:hAnsiTheme="majorHAnsi" w:cstheme="majorHAnsi"/>
          <w:i/>
          <w:sz w:val="22"/>
          <w:szCs w:val="22"/>
          <w:lang w:val="en-GB"/>
        </w:rPr>
        <w:t>Where to use?</w:t>
      </w:r>
    </w:p>
    <w:p w:rsidR="002A6F92" w:rsidRPr="00246065" w:rsidRDefault="002A6F92" w:rsidP="002A6F92">
      <w:pPr>
        <w:rPr>
          <w:rFonts w:asciiTheme="majorHAnsi" w:hAnsiTheme="majorHAnsi" w:cstheme="majorHAnsi"/>
          <w:sz w:val="22"/>
          <w:szCs w:val="22"/>
          <w:lang w:val="en-GB"/>
        </w:rPr>
      </w:pPr>
      <w:r w:rsidRPr="00246065">
        <w:rPr>
          <w:rFonts w:asciiTheme="majorHAnsi" w:hAnsiTheme="majorHAnsi" w:cstheme="majorHAnsi"/>
          <w:sz w:val="22"/>
          <w:szCs w:val="22"/>
          <w:lang w:val="en-GB"/>
        </w:rPr>
        <w:t>The larger the farm, the more significant and time consuming the walking distances are. They might even create idle time for sophisticated milking equipment and cost money. The Autolift adds productivity! The Autolift also adds work pleasure by reducing the physical strain, and with that deserves a role in all farms, large or small.</w:t>
      </w:r>
    </w:p>
    <w:p w:rsidR="002A6F92" w:rsidRPr="00246065" w:rsidRDefault="002A6F92" w:rsidP="002A6F92">
      <w:pPr>
        <w:pStyle w:val="Geenafstand"/>
        <w:rPr>
          <w:rFonts w:asciiTheme="majorHAnsi" w:hAnsiTheme="majorHAnsi" w:cstheme="majorHAnsi"/>
          <w:lang w:val="en-GB"/>
        </w:rPr>
      </w:pPr>
    </w:p>
    <w:p w:rsidR="002A6F92" w:rsidRPr="00246065" w:rsidRDefault="002A6F92" w:rsidP="002A6F92">
      <w:pPr>
        <w:pStyle w:val="Geenafstand"/>
        <w:rPr>
          <w:rFonts w:asciiTheme="majorHAnsi" w:hAnsiTheme="majorHAnsi" w:cstheme="majorHAnsi"/>
          <w:i/>
          <w:lang w:val="en-GB"/>
        </w:rPr>
      </w:pPr>
      <w:r w:rsidRPr="00246065">
        <w:rPr>
          <w:rFonts w:asciiTheme="majorHAnsi" w:hAnsiTheme="majorHAnsi" w:cstheme="majorHAnsi"/>
          <w:i/>
          <w:lang w:val="en-GB"/>
        </w:rPr>
        <w:t>Safety and error handling</w:t>
      </w:r>
    </w:p>
    <w:p w:rsidR="002A6F92" w:rsidRPr="00246065" w:rsidRDefault="002A6F92" w:rsidP="002A6F92">
      <w:pPr>
        <w:pStyle w:val="Geenafstand"/>
        <w:rPr>
          <w:rFonts w:asciiTheme="majorHAnsi" w:hAnsiTheme="majorHAnsi" w:cstheme="majorHAnsi"/>
          <w:lang w:val="en-GB"/>
        </w:rPr>
      </w:pPr>
      <w:r w:rsidRPr="00246065">
        <w:rPr>
          <w:rFonts w:asciiTheme="majorHAnsi" w:hAnsiTheme="majorHAnsi" w:cstheme="majorHAnsi"/>
          <w:lang w:val="en-GB"/>
        </w:rPr>
        <w:t xml:space="preserve">Each gate has a set of buttons to overrule the system and initiate local action. Motors can easily be disconnected and gates can be moved manually. The traction of the motors is limited to a safe setting. </w:t>
      </w:r>
    </w:p>
    <w:p w:rsidR="002A6F92" w:rsidRPr="00246065" w:rsidRDefault="002A6F92" w:rsidP="002A6F92">
      <w:pPr>
        <w:rPr>
          <w:rFonts w:asciiTheme="majorHAnsi" w:eastAsiaTheme="minorHAnsi" w:hAnsiTheme="majorHAnsi" w:cstheme="majorHAnsi"/>
          <w:sz w:val="22"/>
          <w:szCs w:val="22"/>
          <w:lang w:val="en-GB" w:eastAsia="en-US"/>
        </w:rPr>
      </w:pPr>
    </w:p>
    <w:p w:rsidR="002A6F92" w:rsidRPr="00246065" w:rsidRDefault="002A6F92" w:rsidP="002A6F92">
      <w:pPr>
        <w:rPr>
          <w:rFonts w:asciiTheme="majorHAnsi" w:eastAsiaTheme="minorHAnsi" w:hAnsiTheme="majorHAnsi" w:cstheme="majorHAnsi"/>
          <w:sz w:val="22"/>
          <w:szCs w:val="22"/>
          <w:lang w:val="en-GB" w:eastAsia="en-US"/>
        </w:rPr>
      </w:pPr>
    </w:p>
    <w:p w:rsidR="002A6F92" w:rsidRPr="00246065" w:rsidRDefault="002A6F92" w:rsidP="002A6F92">
      <w:pPr>
        <w:pStyle w:val="Geenafstand"/>
        <w:rPr>
          <w:rFonts w:asciiTheme="majorHAnsi" w:hAnsiTheme="majorHAnsi" w:cstheme="majorHAnsi"/>
          <w:i/>
          <w:lang w:val="en-GB"/>
        </w:rPr>
      </w:pPr>
      <w:r w:rsidRPr="00246065">
        <w:rPr>
          <w:rFonts w:asciiTheme="majorHAnsi" w:hAnsiTheme="majorHAnsi" w:cstheme="majorHAnsi"/>
          <w:i/>
          <w:lang w:val="en-GB"/>
        </w:rPr>
        <w:t>Status</w:t>
      </w:r>
    </w:p>
    <w:p w:rsidR="002A6F92" w:rsidRPr="00246065" w:rsidRDefault="002A6F92" w:rsidP="002A6F92">
      <w:pPr>
        <w:pStyle w:val="Lijstalinea"/>
        <w:numPr>
          <w:ilvl w:val="0"/>
          <w:numId w:val="1"/>
        </w:numPr>
        <w:rPr>
          <w:rFonts w:asciiTheme="majorHAnsi" w:hAnsiTheme="majorHAnsi" w:cstheme="majorHAnsi"/>
          <w:lang w:val="en-GB"/>
        </w:rPr>
      </w:pPr>
      <w:r w:rsidRPr="00246065">
        <w:rPr>
          <w:rFonts w:asciiTheme="majorHAnsi" w:hAnsiTheme="majorHAnsi" w:cstheme="majorHAnsi"/>
          <w:lang w:val="en-GB"/>
        </w:rPr>
        <w:t>Still in test, will continue</w:t>
      </w:r>
    </w:p>
    <w:p w:rsidR="002A6F92" w:rsidRPr="00246065" w:rsidRDefault="002A6F92" w:rsidP="002A6F92">
      <w:pPr>
        <w:pStyle w:val="Lijstalinea"/>
        <w:numPr>
          <w:ilvl w:val="0"/>
          <w:numId w:val="1"/>
        </w:numPr>
        <w:rPr>
          <w:rFonts w:asciiTheme="majorHAnsi" w:hAnsiTheme="majorHAnsi" w:cstheme="majorHAnsi"/>
          <w:lang w:val="en-GB"/>
        </w:rPr>
      </w:pPr>
      <w:r w:rsidRPr="00246065">
        <w:rPr>
          <w:rFonts w:asciiTheme="majorHAnsi" w:hAnsiTheme="majorHAnsi" w:cstheme="majorHAnsi"/>
          <w:lang w:val="en-GB"/>
        </w:rPr>
        <w:t>System will be shown at EuroTier</w:t>
      </w:r>
    </w:p>
    <w:p w:rsidR="002A6F92" w:rsidRPr="00246065" w:rsidRDefault="008F3BFD" w:rsidP="002A6F92">
      <w:pPr>
        <w:pStyle w:val="Lijstalinea"/>
        <w:numPr>
          <w:ilvl w:val="0"/>
          <w:numId w:val="1"/>
        </w:numPr>
        <w:rPr>
          <w:rFonts w:asciiTheme="majorHAnsi" w:hAnsiTheme="majorHAnsi" w:cstheme="majorHAnsi"/>
          <w:lang w:val="en-GB"/>
        </w:rPr>
      </w:pPr>
      <w:r>
        <w:rPr>
          <w:rFonts w:asciiTheme="majorHAnsi" w:hAnsiTheme="majorHAnsi" w:cstheme="majorHAnsi"/>
          <w:lang w:val="en-GB"/>
        </w:rPr>
        <w:t>Flyer will be available at</w:t>
      </w:r>
      <w:r w:rsidR="002A6F92" w:rsidRPr="00246065">
        <w:rPr>
          <w:rFonts w:asciiTheme="majorHAnsi" w:hAnsiTheme="majorHAnsi" w:cstheme="majorHAnsi"/>
          <w:lang w:val="en-GB"/>
        </w:rPr>
        <w:t xml:space="preserve"> EuroTier</w:t>
      </w:r>
    </w:p>
    <w:p w:rsidR="002A6F92" w:rsidRPr="00246065" w:rsidRDefault="002A6F92" w:rsidP="002A6F92">
      <w:pPr>
        <w:pStyle w:val="Lijstalinea"/>
        <w:numPr>
          <w:ilvl w:val="0"/>
          <w:numId w:val="1"/>
        </w:numPr>
        <w:rPr>
          <w:rFonts w:asciiTheme="majorHAnsi" w:hAnsiTheme="majorHAnsi" w:cstheme="majorHAnsi"/>
          <w:lang w:val="en-GB"/>
        </w:rPr>
      </w:pPr>
      <w:r w:rsidRPr="00246065">
        <w:rPr>
          <w:rFonts w:asciiTheme="majorHAnsi" w:hAnsiTheme="majorHAnsi" w:cstheme="majorHAnsi"/>
          <w:lang w:val="en-GB"/>
        </w:rPr>
        <w:t>P</w:t>
      </w:r>
      <w:r w:rsidR="00753B34">
        <w:rPr>
          <w:rFonts w:asciiTheme="majorHAnsi" w:hAnsiTheme="majorHAnsi" w:cstheme="majorHAnsi"/>
          <w:lang w:val="en-GB"/>
        </w:rPr>
        <w:t>roduct availability planned as of</w:t>
      </w:r>
      <w:r w:rsidRPr="00246065">
        <w:rPr>
          <w:rFonts w:asciiTheme="majorHAnsi" w:hAnsiTheme="majorHAnsi" w:cstheme="majorHAnsi"/>
          <w:lang w:val="en-GB"/>
        </w:rPr>
        <w:t xml:space="preserve"> May 2019</w:t>
      </w:r>
    </w:p>
    <w:p w:rsidR="002A6F92" w:rsidRPr="00246065" w:rsidRDefault="002A6F92" w:rsidP="002A6F92">
      <w:pPr>
        <w:rPr>
          <w:rFonts w:asciiTheme="majorHAnsi" w:eastAsiaTheme="minorHAnsi" w:hAnsiTheme="majorHAnsi" w:cstheme="majorHAnsi"/>
          <w:sz w:val="22"/>
          <w:szCs w:val="22"/>
          <w:lang w:val="en-GB" w:eastAsia="en-US"/>
        </w:rPr>
      </w:pPr>
      <w:r w:rsidRPr="00246065">
        <w:rPr>
          <w:rFonts w:asciiTheme="majorHAnsi" w:eastAsiaTheme="minorHAnsi" w:hAnsiTheme="majorHAnsi" w:cstheme="majorHAnsi"/>
          <w:sz w:val="22"/>
          <w:szCs w:val="22"/>
          <w:lang w:val="en-GB" w:eastAsia="en-US"/>
        </w:rPr>
        <w:t>Indication customer pricing</w:t>
      </w:r>
    </w:p>
    <w:p w:rsidR="002A6F92" w:rsidRPr="00246065" w:rsidRDefault="002A6F92" w:rsidP="002A6F92">
      <w:pPr>
        <w:pStyle w:val="Lijstalinea"/>
        <w:numPr>
          <w:ilvl w:val="0"/>
          <w:numId w:val="2"/>
        </w:numPr>
        <w:rPr>
          <w:rFonts w:asciiTheme="majorHAnsi" w:hAnsiTheme="majorHAnsi" w:cstheme="majorHAnsi"/>
          <w:lang w:val="en-GB"/>
        </w:rPr>
      </w:pPr>
      <w:r w:rsidRPr="00246065">
        <w:rPr>
          <w:rFonts w:asciiTheme="majorHAnsi" w:hAnsiTheme="majorHAnsi" w:cstheme="majorHAnsi"/>
          <w:lang w:val="en-GB"/>
        </w:rPr>
        <w:t>2 gates in system: 5.000 Euro</w:t>
      </w:r>
    </w:p>
    <w:p w:rsidR="002A6F92" w:rsidRPr="00246065" w:rsidRDefault="002A6F92" w:rsidP="002A6F92">
      <w:pPr>
        <w:pStyle w:val="Lijstalinea"/>
        <w:numPr>
          <w:ilvl w:val="0"/>
          <w:numId w:val="2"/>
        </w:numPr>
        <w:rPr>
          <w:rFonts w:asciiTheme="majorHAnsi" w:hAnsiTheme="majorHAnsi" w:cstheme="majorHAnsi"/>
          <w:lang w:val="en-GB"/>
        </w:rPr>
      </w:pPr>
      <w:r w:rsidRPr="00246065">
        <w:rPr>
          <w:rFonts w:asciiTheme="majorHAnsi" w:hAnsiTheme="majorHAnsi" w:cstheme="majorHAnsi"/>
          <w:lang w:val="en-GB"/>
        </w:rPr>
        <w:t>10 gates in system: 21.000 Euro</w:t>
      </w:r>
    </w:p>
    <w:p w:rsidR="00D070AE" w:rsidRDefault="002A6F92" w:rsidP="00F35F9F">
      <w:pPr>
        <w:pStyle w:val="Lijstalinea"/>
        <w:numPr>
          <w:ilvl w:val="0"/>
          <w:numId w:val="2"/>
        </w:numPr>
        <w:rPr>
          <w:rFonts w:asciiTheme="majorHAnsi" w:hAnsiTheme="majorHAnsi" w:cstheme="majorHAnsi"/>
          <w:lang w:val="en-GB"/>
        </w:rPr>
      </w:pPr>
      <w:r w:rsidRPr="00D070AE">
        <w:rPr>
          <w:rFonts w:asciiTheme="majorHAnsi" w:hAnsiTheme="majorHAnsi" w:cstheme="majorHAnsi"/>
          <w:lang w:val="en-GB"/>
        </w:rPr>
        <w:t>1 gate in stand alone: 2.000 Euro</w:t>
      </w:r>
    </w:p>
    <w:p w:rsidR="002A6F92" w:rsidRPr="00D070AE" w:rsidRDefault="00753B34" w:rsidP="00F35F9F">
      <w:pPr>
        <w:pStyle w:val="Lijstalinea"/>
        <w:numPr>
          <w:ilvl w:val="0"/>
          <w:numId w:val="2"/>
        </w:numPr>
        <w:rPr>
          <w:rFonts w:asciiTheme="majorHAnsi" w:hAnsiTheme="majorHAnsi" w:cstheme="majorHAnsi"/>
          <w:lang w:val="en-GB"/>
        </w:rPr>
      </w:pPr>
      <w:r>
        <w:rPr>
          <w:rFonts w:asciiTheme="majorHAnsi" w:hAnsiTheme="majorHAnsi" w:cstheme="majorHAnsi"/>
          <w:lang w:val="en-GB"/>
        </w:rPr>
        <w:t>I</w:t>
      </w:r>
      <w:r w:rsidR="002A6F92" w:rsidRPr="00D070AE">
        <w:rPr>
          <w:rFonts w:asciiTheme="majorHAnsi" w:hAnsiTheme="majorHAnsi" w:cstheme="majorHAnsi"/>
          <w:lang w:val="en-GB"/>
        </w:rPr>
        <w:t xml:space="preserve">nstalling &amp; </w:t>
      </w:r>
      <w:r>
        <w:rPr>
          <w:rFonts w:asciiTheme="majorHAnsi" w:hAnsiTheme="majorHAnsi" w:cstheme="majorHAnsi"/>
          <w:lang w:val="en-GB"/>
        </w:rPr>
        <w:t>installing materials excluded</w:t>
      </w:r>
    </w:p>
    <w:p w:rsidR="002A6F92" w:rsidRPr="00246065" w:rsidRDefault="002A6F92" w:rsidP="002A6F92">
      <w:pPr>
        <w:pStyle w:val="BodyOpensans10"/>
        <w:rPr>
          <w:rFonts w:hint="eastAsia"/>
          <w:sz w:val="22"/>
          <w:szCs w:val="22"/>
          <w:lang w:val="en-GB"/>
        </w:rPr>
      </w:pPr>
    </w:p>
    <w:p w:rsidR="00D070AE" w:rsidRDefault="00D070AE" w:rsidP="00F314AC">
      <w:pPr>
        <w:pStyle w:val="BodyOpensans10"/>
        <w:rPr>
          <w:rFonts w:hint="eastAsia"/>
        </w:rPr>
      </w:pPr>
    </w:p>
    <w:p w:rsidR="00CC7560" w:rsidRDefault="00CC7560">
      <w:pPr>
        <w:rPr>
          <w:rFonts w:asciiTheme="majorHAnsi" w:hAnsiTheme="majorHAnsi" w:cstheme="majorHAnsi"/>
          <w:b/>
          <w:sz w:val="22"/>
          <w:szCs w:val="22"/>
          <w:lang w:val="en-GB"/>
        </w:rPr>
      </w:pPr>
      <w:r>
        <w:rPr>
          <w:rFonts w:asciiTheme="majorHAnsi" w:hAnsiTheme="majorHAnsi" w:cstheme="majorHAnsi"/>
          <w:b/>
          <w:lang w:val="en-GB"/>
        </w:rPr>
        <w:br w:type="page"/>
      </w:r>
    </w:p>
    <w:p w:rsidR="00753B34" w:rsidRPr="003E5888" w:rsidRDefault="00753B34" w:rsidP="00753B34">
      <w:pPr>
        <w:pStyle w:val="Geenafstand"/>
        <w:rPr>
          <w:b/>
          <w:lang w:val="en-GB"/>
        </w:rPr>
      </w:pPr>
      <w:r>
        <w:rPr>
          <w:b/>
          <w:lang w:val="en-GB"/>
        </w:rPr>
        <w:lastRenderedPageBreak/>
        <w:t>Feed Front S</w:t>
      </w:r>
      <w:r w:rsidRPr="003E5888">
        <w:rPr>
          <w:b/>
          <w:lang w:val="en-GB"/>
        </w:rPr>
        <w:t>ignalling</w:t>
      </w:r>
      <w:r>
        <w:rPr>
          <w:b/>
          <w:lang w:val="en-GB"/>
        </w:rPr>
        <w:t xml:space="preserve"> - FFS</w:t>
      </w:r>
    </w:p>
    <w:p w:rsidR="00753B34" w:rsidRPr="003E5888" w:rsidRDefault="00753B34" w:rsidP="00753B34">
      <w:pPr>
        <w:pStyle w:val="Geenafstand"/>
        <w:rPr>
          <w:lang w:val="en-GB"/>
        </w:rPr>
      </w:pPr>
    </w:p>
    <w:p w:rsidR="00753B34" w:rsidRPr="00753B34" w:rsidRDefault="00753B34" w:rsidP="00753B34">
      <w:pPr>
        <w:pStyle w:val="Geenafstand"/>
        <w:rPr>
          <w:rFonts w:asciiTheme="majorHAnsi" w:hAnsiTheme="majorHAnsi" w:cstheme="majorHAnsi"/>
          <w:i/>
          <w:lang w:val="en-GB"/>
        </w:rPr>
      </w:pPr>
      <w:r w:rsidRPr="00753B34">
        <w:rPr>
          <w:rFonts w:asciiTheme="majorHAnsi" w:hAnsiTheme="majorHAnsi" w:cstheme="majorHAnsi"/>
          <w:i/>
          <w:lang w:val="en-GB"/>
        </w:rPr>
        <w:t>Introduction</w:t>
      </w:r>
    </w:p>
    <w:p w:rsidR="00753B34" w:rsidRPr="00753B34" w:rsidRDefault="00753B34" w:rsidP="00753B34">
      <w:pPr>
        <w:pStyle w:val="Geenafstand"/>
        <w:rPr>
          <w:rFonts w:asciiTheme="majorHAnsi" w:hAnsiTheme="majorHAnsi" w:cstheme="majorHAnsi"/>
          <w:lang w:val="en-GB"/>
        </w:rPr>
      </w:pPr>
      <w:r w:rsidRPr="00753B34">
        <w:rPr>
          <w:rFonts w:asciiTheme="majorHAnsi" w:hAnsiTheme="majorHAnsi" w:cstheme="majorHAnsi"/>
          <w:lang w:val="en-GB"/>
        </w:rPr>
        <w:t>For dairy farmers a feed front in which animals can be locked is a simple and convenient</w:t>
      </w:r>
      <w:r w:rsidRPr="003E5888">
        <w:rPr>
          <w:lang w:val="en-GB"/>
        </w:rPr>
        <w:t xml:space="preserve"> </w:t>
      </w:r>
      <w:r w:rsidRPr="00753B34">
        <w:rPr>
          <w:rFonts w:asciiTheme="majorHAnsi" w:hAnsiTheme="majorHAnsi" w:cstheme="majorHAnsi"/>
          <w:lang w:val="en-GB"/>
        </w:rPr>
        <w:t xml:space="preserve">management tool. For many reasons (teat end closure, vet visit, locomotion check, etc.) the dairy farmer can have a need for locking the animals. As life on a farm is dynamic it unfortunately happens that releasing the animals is forgotten. </w:t>
      </w:r>
    </w:p>
    <w:p w:rsidR="00753B34" w:rsidRPr="00753B34" w:rsidRDefault="00753B34" w:rsidP="00753B34">
      <w:pPr>
        <w:pStyle w:val="Geenafstand"/>
        <w:rPr>
          <w:rFonts w:asciiTheme="majorHAnsi" w:hAnsiTheme="majorHAnsi" w:cstheme="majorHAnsi"/>
          <w:lang w:val="en-GB"/>
        </w:rPr>
      </w:pPr>
    </w:p>
    <w:p w:rsidR="00753B34" w:rsidRPr="00753B34" w:rsidRDefault="00753B34" w:rsidP="00753B34">
      <w:pPr>
        <w:pStyle w:val="Geenafstand"/>
        <w:rPr>
          <w:rFonts w:asciiTheme="majorHAnsi" w:hAnsiTheme="majorHAnsi" w:cstheme="majorHAnsi"/>
          <w:lang w:val="en-GB"/>
        </w:rPr>
      </w:pPr>
      <w:r w:rsidRPr="00753B34">
        <w:rPr>
          <w:rFonts w:asciiTheme="majorHAnsi" w:hAnsiTheme="majorHAnsi" w:cstheme="majorHAnsi"/>
          <w:lang w:val="en-GB"/>
        </w:rPr>
        <w:t>Feed front signalling puts on a visual signal when the feed front is in locking mode, and, based on a defined time out, will create an alarm on the farmers smart phone. Thus the animals can’t be forgotten anymore; increasing animal welfare, improving production, supporting management.</w:t>
      </w:r>
    </w:p>
    <w:p w:rsidR="00753B34" w:rsidRPr="003E5888" w:rsidRDefault="00753B34" w:rsidP="00753B34">
      <w:pPr>
        <w:pStyle w:val="Geenafstand"/>
        <w:rPr>
          <w:lang w:val="en-GB"/>
        </w:rPr>
      </w:pPr>
    </w:p>
    <w:p w:rsidR="00753B34" w:rsidRPr="00753B34" w:rsidRDefault="00753B34" w:rsidP="00753B34">
      <w:pPr>
        <w:pStyle w:val="Geenafstand"/>
        <w:rPr>
          <w:rFonts w:asciiTheme="majorHAnsi" w:hAnsiTheme="majorHAnsi" w:cstheme="majorHAnsi"/>
          <w:i/>
          <w:lang w:val="en-GB"/>
        </w:rPr>
      </w:pPr>
      <w:r w:rsidRPr="00753B34">
        <w:rPr>
          <w:rFonts w:asciiTheme="majorHAnsi" w:hAnsiTheme="majorHAnsi" w:cstheme="majorHAnsi"/>
          <w:i/>
          <w:lang w:val="en-GB"/>
        </w:rPr>
        <w:t>Innovation!</w:t>
      </w:r>
    </w:p>
    <w:p w:rsidR="00753B34" w:rsidRPr="00753B34" w:rsidRDefault="00753B34" w:rsidP="00753B34">
      <w:pPr>
        <w:pStyle w:val="Geenafstand"/>
        <w:rPr>
          <w:rFonts w:asciiTheme="majorHAnsi" w:hAnsiTheme="majorHAnsi" w:cstheme="majorHAnsi"/>
          <w:lang w:val="en-GB"/>
        </w:rPr>
      </w:pPr>
      <w:r w:rsidRPr="00753B34">
        <w:rPr>
          <w:rFonts w:asciiTheme="majorHAnsi" w:hAnsiTheme="majorHAnsi" w:cstheme="majorHAnsi"/>
          <w:lang w:val="en-GB"/>
        </w:rPr>
        <w:t>Monitoring the mode of a feed front has not been done before, neither has giving a signal. When the feed front is in locking mode this will be made visible by a red lamp. The lamp to be installed where it is best seen. The App Feed Front Signalling, on the farmer’s smart phone, will create an alarm when the predefined time out is reached. This alarm can be snoozed; only by opening the feed front the alarm will stop.</w:t>
      </w:r>
    </w:p>
    <w:p w:rsidR="00753B34" w:rsidRPr="003E5888" w:rsidRDefault="00753B34" w:rsidP="00753B34">
      <w:pPr>
        <w:pStyle w:val="Geenafstand"/>
        <w:rPr>
          <w:lang w:val="en-GB"/>
        </w:rPr>
      </w:pPr>
    </w:p>
    <w:p w:rsidR="00753B34" w:rsidRPr="00753B34" w:rsidRDefault="00753B34" w:rsidP="00753B34">
      <w:pPr>
        <w:pStyle w:val="Geenafstand"/>
        <w:rPr>
          <w:rFonts w:asciiTheme="majorHAnsi" w:hAnsiTheme="majorHAnsi" w:cstheme="majorHAnsi"/>
          <w:i/>
          <w:lang w:val="en-GB"/>
        </w:rPr>
      </w:pPr>
      <w:r w:rsidRPr="00753B34">
        <w:rPr>
          <w:rFonts w:asciiTheme="majorHAnsi" w:hAnsiTheme="majorHAnsi" w:cstheme="majorHAnsi"/>
          <w:i/>
          <w:lang w:val="en-GB"/>
        </w:rPr>
        <w:t>How it works</w:t>
      </w:r>
    </w:p>
    <w:p w:rsidR="00753B34" w:rsidRPr="00753B34" w:rsidRDefault="00753B34" w:rsidP="00753B34">
      <w:pPr>
        <w:pStyle w:val="Geenafstand"/>
        <w:rPr>
          <w:rFonts w:asciiTheme="majorHAnsi" w:hAnsiTheme="majorHAnsi" w:cstheme="majorHAnsi"/>
          <w:lang w:val="en-GB"/>
        </w:rPr>
      </w:pPr>
      <w:r w:rsidRPr="00753B34">
        <w:rPr>
          <w:rFonts w:asciiTheme="majorHAnsi" w:hAnsiTheme="majorHAnsi" w:cstheme="majorHAnsi"/>
          <w:lang w:val="en-GB"/>
        </w:rPr>
        <w:t>The mode of the feed front is monitored by a proximity sensor in the operating handle. The operating handle is connected to a specific feed front section on the farm. When the feed front is put in locking mode a lamp will switch on. In the App the dairy farmer can define the time he allows the animals to be locked in the feed front. Once this period (time out) is passed the App will send an alarm; to be reset when the animals are released from the feed front.</w:t>
      </w:r>
    </w:p>
    <w:p w:rsidR="00D070AE" w:rsidRDefault="00D070AE" w:rsidP="00D070AE">
      <w:pPr>
        <w:pStyle w:val="Geenafstand"/>
        <w:rPr>
          <w:rFonts w:asciiTheme="majorHAnsi" w:eastAsiaTheme="minorEastAsia" w:hAnsiTheme="majorHAnsi" w:cstheme="majorHAnsi"/>
          <w:lang w:val="en-GB" w:eastAsia="nl-NL"/>
        </w:rPr>
      </w:pPr>
    </w:p>
    <w:p w:rsidR="00D070AE" w:rsidRPr="00D070AE" w:rsidRDefault="00D070AE" w:rsidP="00D070AE">
      <w:pPr>
        <w:pStyle w:val="Geenafstand"/>
        <w:rPr>
          <w:rFonts w:asciiTheme="majorHAnsi" w:eastAsiaTheme="minorEastAsia" w:hAnsiTheme="majorHAnsi" w:cstheme="majorHAnsi"/>
          <w:i/>
          <w:lang w:val="en-GB" w:eastAsia="nl-NL"/>
        </w:rPr>
      </w:pPr>
      <w:r w:rsidRPr="00D070AE">
        <w:rPr>
          <w:rFonts w:asciiTheme="majorHAnsi" w:eastAsiaTheme="minorEastAsia" w:hAnsiTheme="majorHAnsi" w:cstheme="majorHAnsi"/>
          <w:i/>
          <w:lang w:val="en-GB" w:eastAsia="nl-NL"/>
        </w:rPr>
        <w:t>Status</w:t>
      </w:r>
    </w:p>
    <w:p w:rsidR="00D070AE" w:rsidRPr="00D070AE" w:rsidRDefault="00D070AE" w:rsidP="00D070AE">
      <w:pPr>
        <w:pStyle w:val="Lijstalinea"/>
        <w:numPr>
          <w:ilvl w:val="0"/>
          <w:numId w:val="3"/>
        </w:numPr>
        <w:rPr>
          <w:rFonts w:asciiTheme="majorHAnsi" w:eastAsiaTheme="minorEastAsia" w:hAnsiTheme="majorHAnsi" w:cstheme="majorHAnsi"/>
          <w:lang w:val="en-GB" w:eastAsia="nl-NL"/>
        </w:rPr>
      </w:pPr>
      <w:r>
        <w:rPr>
          <w:rFonts w:asciiTheme="majorHAnsi" w:eastAsiaTheme="minorEastAsia" w:hAnsiTheme="majorHAnsi" w:cstheme="majorHAnsi"/>
          <w:lang w:val="en-GB" w:eastAsia="nl-NL"/>
        </w:rPr>
        <w:t>T</w:t>
      </w:r>
      <w:r w:rsidRPr="00D070AE">
        <w:rPr>
          <w:rFonts w:asciiTheme="majorHAnsi" w:eastAsiaTheme="minorEastAsia" w:hAnsiTheme="majorHAnsi" w:cstheme="majorHAnsi"/>
          <w:lang w:val="en-GB" w:eastAsia="nl-NL"/>
        </w:rPr>
        <w:t>esting ongoing, will continue</w:t>
      </w:r>
    </w:p>
    <w:p w:rsidR="00D070AE" w:rsidRPr="00D070AE" w:rsidRDefault="00D070AE" w:rsidP="00D070AE">
      <w:pPr>
        <w:pStyle w:val="Lijstalinea"/>
        <w:numPr>
          <w:ilvl w:val="0"/>
          <w:numId w:val="1"/>
        </w:numPr>
        <w:rPr>
          <w:rFonts w:asciiTheme="majorHAnsi" w:eastAsiaTheme="minorEastAsia" w:hAnsiTheme="majorHAnsi" w:cstheme="majorHAnsi"/>
          <w:lang w:val="en-GB" w:eastAsia="nl-NL"/>
        </w:rPr>
      </w:pPr>
      <w:r w:rsidRPr="00D070AE">
        <w:rPr>
          <w:rFonts w:asciiTheme="majorHAnsi" w:eastAsiaTheme="minorEastAsia" w:hAnsiTheme="majorHAnsi" w:cstheme="majorHAnsi"/>
          <w:lang w:val="en-GB" w:eastAsia="nl-NL"/>
        </w:rPr>
        <w:t>System will be shown at EuroTier</w:t>
      </w:r>
    </w:p>
    <w:p w:rsidR="00D070AE" w:rsidRPr="00D070AE" w:rsidRDefault="00D070AE" w:rsidP="00D070AE">
      <w:pPr>
        <w:pStyle w:val="Lijstalinea"/>
        <w:numPr>
          <w:ilvl w:val="0"/>
          <w:numId w:val="1"/>
        </w:numPr>
        <w:rPr>
          <w:rFonts w:asciiTheme="majorHAnsi" w:eastAsiaTheme="minorEastAsia" w:hAnsiTheme="majorHAnsi" w:cstheme="majorHAnsi"/>
          <w:lang w:val="en-GB" w:eastAsia="nl-NL"/>
        </w:rPr>
      </w:pPr>
      <w:r w:rsidRPr="00D070AE">
        <w:rPr>
          <w:rFonts w:asciiTheme="majorHAnsi" w:eastAsiaTheme="minorEastAsia" w:hAnsiTheme="majorHAnsi" w:cstheme="majorHAnsi"/>
          <w:lang w:val="en-GB" w:eastAsia="nl-NL"/>
        </w:rPr>
        <w:t xml:space="preserve">Flyer will be available </w:t>
      </w:r>
      <w:r w:rsidR="00753B34">
        <w:rPr>
          <w:rFonts w:asciiTheme="majorHAnsi" w:eastAsiaTheme="minorEastAsia" w:hAnsiTheme="majorHAnsi" w:cstheme="majorHAnsi"/>
          <w:lang w:val="en-GB" w:eastAsia="nl-NL"/>
        </w:rPr>
        <w:t>at</w:t>
      </w:r>
      <w:r w:rsidRPr="00D070AE">
        <w:rPr>
          <w:rFonts w:asciiTheme="majorHAnsi" w:eastAsiaTheme="minorEastAsia" w:hAnsiTheme="majorHAnsi" w:cstheme="majorHAnsi"/>
          <w:lang w:val="en-GB" w:eastAsia="nl-NL"/>
        </w:rPr>
        <w:t xml:space="preserve"> EuroTier</w:t>
      </w:r>
    </w:p>
    <w:p w:rsidR="00D070AE" w:rsidRPr="00D070AE" w:rsidRDefault="00D070AE" w:rsidP="00D070AE">
      <w:pPr>
        <w:pStyle w:val="Lijstalinea"/>
        <w:numPr>
          <w:ilvl w:val="0"/>
          <w:numId w:val="1"/>
        </w:numPr>
        <w:rPr>
          <w:rFonts w:asciiTheme="majorHAnsi" w:eastAsiaTheme="minorEastAsia" w:hAnsiTheme="majorHAnsi" w:cstheme="majorHAnsi"/>
          <w:lang w:val="en-GB" w:eastAsia="nl-NL"/>
        </w:rPr>
      </w:pPr>
      <w:r w:rsidRPr="00D070AE">
        <w:rPr>
          <w:rFonts w:asciiTheme="majorHAnsi" w:eastAsiaTheme="minorEastAsia" w:hAnsiTheme="majorHAnsi" w:cstheme="majorHAnsi"/>
          <w:lang w:val="en-GB" w:eastAsia="nl-NL"/>
        </w:rPr>
        <w:t>P</w:t>
      </w:r>
      <w:r w:rsidR="00753B34">
        <w:rPr>
          <w:rFonts w:asciiTheme="majorHAnsi" w:eastAsiaTheme="minorEastAsia" w:hAnsiTheme="majorHAnsi" w:cstheme="majorHAnsi"/>
          <w:lang w:val="en-GB" w:eastAsia="nl-NL"/>
        </w:rPr>
        <w:t>roduct availability planned as of</w:t>
      </w:r>
      <w:r w:rsidRPr="00D070AE">
        <w:rPr>
          <w:rFonts w:asciiTheme="majorHAnsi" w:eastAsiaTheme="minorEastAsia" w:hAnsiTheme="majorHAnsi" w:cstheme="majorHAnsi"/>
          <w:lang w:val="en-GB" w:eastAsia="nl-NL"/>
        </w:rPr>
        <w:t xml:space="preserve"> July 2019</w:t>
      </w:r>
    </w:p>
    <w:p w:rsidR="00D070AE" w:rsidRPr="00D070AE" w:rsidRDefault="00D070AE" w:rsidP="00D070AE">
      <w:pPr>
        <w:rPr>
          <w:rFonts w:asciiTheme="majorHAnsi" w:hAnsiTheme="majorHAnsi" w:cstheme="majorHAnsi"/>
          <w:sz w:val="22"/>
          <w:szCs w:val="22"/>
          <w:lang w:val="en-GB"/>
        </w:rPr>
      </w:pPr>
      <w:r w:rsidRPr="00D070AE">
        <w:rPr>
          <w:rFonts w:asciiTheme="majorHAnsi" w:hAnsiTheme="majorHAnsi" w:cstheme="majorHAnsi"/>
          <w:sz w:val="22"/>
          <w:szCs w:val="22"/>
          <w:lang w:val="en-GB"/>
        </w:rPr>
        <w:t>Indication cust</w:t>
      </w:r>
      <w:r>
        <w:rPr>
          <w:rFonts w:asciiTheme="majorHAnsi" w:hAnsiTheme="majorHAnsi" w:cstheme="majorHAnsi"/>
          <w:sz w:val="22"/>
          <w:szCs w:val="22"/>
          <w:lang w:val="en-GB"/>
        </w:rPr>
        <w:t>omer pricing</w:t>
      </w:r>
    </w:p>
    <w:p w:rsidR="00D070AE" w:rsidRPr="00D070AE" w:rsidRDefault="00D070AE" w:rsidP="00D070AE">
      <w:pPr>
        <w:pStyle w:val="Lijstalinea"/>
        <w:numPr>
          <w:ilvl w:val="0"/>
          <w:numId w:val="2"/>
        </w:numPr>
        <w:rPr>
          <w:rFonts w:asciiTheme="majorHAnsi" w:eastAsiaTheme="minorEastAsia" w:hAnsiTheme="majorHAnsi" w:cstheme="majorHAnsi"/>
          <w:lang w:val="en-GB" w:eastAsia="nl-NL"/>
        </w:rPr>
      </w:pPr>
      <w:r w:rsidRPr="00D070AE">
        <w:rPr>
          <w:rFonts w:asciiTheme="majorHAnsi" w:eastAsiaTheme="minorEastAsia" w:hAnsiTheme="majorHAnsi" w:cstheme="majorHAnsi"/>
          <w:lang w:val="en-GB" w:eastAsia="nl-NL"/>
        </w:rPr>
        <w:t>System with 4 handles: 2.000 Euro</w:t>
      </w:r>
    </w:p>
    <w:p w:rsidR="00D070AE" w:rsidRPr="00D070AE" w:rsidRDefault="00D070AE" w:rsidP="00D070AE">
      <w:pPr>
        <w:pStyle w:val="Lijstalinea"/>
        <w:numPr>
          <w:ilvl w:val="0"/>
          <w:numId w:val="2"/>
        </w:numPr>
        <w:rPr>
          <w:rFonts w:asciiTheme="majorHAnsi" w:eastAsiaTheme="minorEastAsia" w:hAnsiTheme="majorHAnsi" w:cstheme="majorHAnsi"/>
          <w:lang w:val="en-GB" w:eastAsia="nl-NL"/>
        </w:rPr>
      </w:pPr>
      <w:r w:rsidRPr="00D070AE">
        <w:rPr>
          <w:rFonts w:asciiTheme="majorHAnsi" w:eastAsiaTheme="minorEastAsia" w:hAnsiTheme="majorHAnsi" w:cstheme="majorHAnsi"/>
          <w:lang w:val="en-GB" w:eastAsia="nl-NL"/>
        </w:rPr>
        <w:t>System with 8 handles: 3.000 Euro</w:t>
      </w:r>
    </w:p>
    <w:p w:rsidR="00D070AE" w:rsidRDefault="00D070AE" w:rsidP="00D070AE">
      <w:pPr>
        <w:pStyle w:val="Lijstalinea"/>
        <w:numPr>
          <w:ilvl w:val="0"/>
          <w:numId w:val="1"/>
        </w:numPr>
        <w:rPr>
          <w:rFonts w:asciiTheme="majorHAnsi" w:eastAsiaTheme="minorEastAsia" w:hAnsiTheme="majorHAnsi" w:cstheme="majorHAnsi"/>
          <w:lang w:val="en-GB" w:eastAsia="nl-NL"/>
        </w:rPr>
      </w:pPr>
      <w:r w:rsidRPr="00D070AE">
        <w:rPr>
          <w:rFonts w:asciiTheme="majorHAnsi" w:eastAsiaTheme="minorEastAsia" w:hAnsiTheme="majorHAnsi" w:cstheme="majorHAnsi"/>
          <w:lang w:val="en-GB" w:eastAsia="nl-NL"/>
        </w:rPr>
        <w:t>Max</w:t>
      </w:r>
      <w:r w:rsidR="00753B34">
        <w:rPr>
          <w:rFonts w:asciiTheme="majorHAnsi" w:eastAsiaTheme="minorEastAsia" w:hAnsiTheme="majorHAnsi" w:cstheme="majorHAnsi"/>
          <w:lang w:val="en-GB" w:eastAsia="nl-NL"/>
        </w:rPr>
        <w:t>.</w:t>
      </w:r>
      <w:r w:rsidRPr="00D070AE">
        <w:rPr>
          <w:rFonts w:asciiTheme="majorHAnsi" w:eastAsiaTheme="minorEastAsia" w:hAnsiTheme="majorHAnsi" w:cstheme="majorHAnsi"/>
          <w:lang w:val="en-GB" w:eastAsia="nl-NL"/>
        </w:rPr>
        <w:t xml:space="preserve"> system size is 8 handles, </w:t>
      </w:r>
      <w:r w:rsidR="00753B34">
        <w:rPr>
          <w:rFonts w:asciiTheme="majorHAnsi" w:eastAsiaTheme="minorEastAsia" w:hAnsiTheme="majorHAnsi" w:cstheme="majorHAnsi"/>
          <w:lang w:val="en-GB" w:eastAsia="nl-NL"/>
        </w:rPr>
        <w:t>more needs an additional system</w:t>
      </w:r>
    </w:p>
    <w:p w:rsidR="00AD2E0B" w:rsidRPr="00D070AE" w:rsidRDefault="00753B34" w:rsidP="008D3ED6">
      <w:pPr>
        <w:pStyle w:val="Lijstalinea"/>
        <w:numPr>
          <w:ilvl w:val="0"/>
          <w:numId w:val="1"/>
        </w:numPr>
        <w:rPr>
          <w:lang w:val="en-GB"/>
        </w:rPr>
      </w:pPr>
      <w:r>
        <w:rPr>
          <w:rFonts w:asciiTheme="majorHAnsi" w:hAnsiTheme="majorHAnsi" w:cstheme="majorHAnsi"/>
          <w:lang w:val="en-GB"/>
        </w:rPr>
        <w:t>I</w:t>
      </w:r>
      <w:r w:rsidR="00D070AE" w:rsidRPr="00D070AE">
        <w:rPr>
          <w:rFonts w:asciiTheme="majorHAnsi" w:hAnsiTheme="majorHAnsi" w:cstheme="majorHAnsi"/>
          <w:lang w:val="en-GB"/>
        </w:rPr>
        <w:t xml:space="preserve">nstalling &amp; installing </w:t>
      </w:r>
      <w:r>
        <w:rPr>
          <w:rFonts w:asciiTheme="majorHAnsi" w:hAnsiTheme="majorHAnsi" w:cstheme="majorHAnsi"/>
          <w:lang w:val="en-GB"/>
        </w:rPr>
        <w:t>materials excluded</w:t>
      </w:r>
    </w:p>
    <w:p w:rsidR="00D070AE" w:rsidRDefault="00D070AE" w:rsidP="00D070AE">
      <w:pPr>
        <w:rPr>
          <w:lang w:val="en-GB"/>
        </w:rPr>
      </w:pPr>
    </w:p>
    <w:p w:rsidR="00CC7560" w:rsidRDefault="00CC7560">
      <w:pPr>
        <w:rPr>
          <w:rFonts w:asciiTheme="majorHAnsi" w:hAnsiTheme="majorHAnsi" w:cstheme="majorHAnsi"/>
          <w:b/>
          <w:sz w:val="22"/>
          <w:lang w:val="en-GB" w:eastAsia="en-US"/>
        </w:rPr>
      </w:pPr>
      <w:r>
        <w:rPr>
          <w:rFonts w:asciiTheme="majorHAnsi" w:hAnsiTheme="majorHAnsi" w:cstheme="majorHAnsi"/>
          <w:b/>
          <w:sz w:val="22"/>
          <w:lang w:val="en-GB" w:eastAsia="en-US"/>
        </w:rPr>
        <w:br w:type="page"/>
      </w:r>
    </w:p>
    <w:p w:rsidR="00D070AE" w:rsidRDefault="00D070AE" w:rsidP="00D070AE">
      <w:pPr>
        <w:rPr>
          <w:rFonts w:asciiTheme="majorHAnsi" w:hAnsiTheme="majorHAnsi" w:cstheme="majorHAnsi"/>
          <w:b/>
          <w:sz w:val="22"/>
          <w:lang w:val="en-GB" w:eastAsia="en-US"/>
        </w:rPr>
      </w:pPr>
      <w:r w:rsidRPr="00D070AE">
        <w:rPr>
          <w:rFonts w:asciiTheme="majorHAnsi" w:hAnsiTheme="majorHAnsi" w:cstheme="majorHAnsi"/>
          <w:b/>
          <w:sz w:val="22"/>
          <w:lang w:val="en-GB" w:eastAsia="en-US"/>
        </w:rPr>
        <w:lastRenderedPageBreak/>
        <w:t>Spinder!</w:t>
      </w:r>
    </w:p>
    <w:p w:rsidR="00D070AE" w:rsidRPr="00D070AE" w:rsidRDefault="00D070AE" w:rsidP="00D070AE">
      <w:pPr>
        <w:rPr>
          <w:rFonts w:asciiTheme="majorHAnsi" w:hAnsiTheme="majorHAnsi" w:cstheme="majorHAnsi"/>
          <w:b/>
          <w:sz w:val="22"/>
          <w:lang w:val="en-GB" w:eastAsia="en-US"/>
        </w:rPr>
      </w:pPr>
    </w:p>
    <w:p w:rsidR="00D070AE" w:rsidRPr="00D070AE" w:rsidRDefault="00753B34" w:rsidP="00D070AE">
      <w:pPr>
        <w:rPr>
          <w:rFonts w:asciiTheme="majorHAnsi" w:hAnsiTheme="majorHAnsi" w:cstheme="majorHAnsi"/>
          <w:sz w:val="22"/>
          <w:lang w:val="en-GB" w:eastAsia="en-US"/>
        </w:rPr>
      </w:pPr>
      <w:r>
        <w:rPr>
          <w:rFonts w:asciiTheme="majorHAnsi" w:hAnsiTheme="majorHAnsi" w:cstheme="majorHAnsi"/>
          <w:sz w:val="22"/>
          <w:lang w:val="en-GB" w:eastAsia="en-US"/>
        </w:rPr>
        <w:t xml:space="preserve">Spinder is a Dutch company; </w:t>
      </w:r>
      <w:r w:rsidR="00D070AE" w:rsidRPr="00D070AE">
        <w:rPr>
          <w:rFonts w:asciiTheme="majorHAnsi" w:hAnsiTheme="majorHAnsi" w:cstheme="majorHAnsi"/>
          <w:sz w:val="22"/>
          <w:lang w:val="en-GB" w:eastAsia="en-US"/>
        </w:rPr>
        <w:t>engineering, manufacturing and selling dairy housing concepts. What started as a metal workshop quickly became a small factory and eventually grew into Spinder as we know it today; al real specialist with a modern ra</w:t>
      </w:r>
      <w:r>
        <w:rPr>
          <w:rFonts w:asciiTheme="majorHAnsi" w:hAnsiTheme="majorHAnsi" w:cstheme="majorHAnsi"/>
          <w:sz w:val="22"/>
          <w:lang w:val="en-GB" w:eastAsia="en-US"/>
        </w:rPr>
        <w:t>n</w:t>
      </w:r>
      <w:r w:rsidR="00D070AE" w:rsidRPr="00D070AE">
        <w:rPr>
          <w:rFonts w:asciiTheme="majorHAnsi" w:hAnsiTheme="majorHAnsi" w:cstheme="majorHAnsi"/>
          <w:sz w:val="22"/>
          <w:lang w:val="en-GB" w:eastAsia="en-US"/>
        </w:rPr>
        <w:t xml:space="preserve">ge for contemporary dairy farms. </w:t>
      </w:r>
    </w:p>
    <w:p w:rsidR="00CC7560" w:rsidRDefault="00CC7560" w:rsidP="00D070AE">
      <w:pPr>
        <w:rPr>
          <w:rFonts w:asciiTheme="majorHAnsi" w:hAnsiTheme="majorHAnsi" w:cstheme="majorHAnsi"/>
          <w:sz w:val="22"/>
          <w:lang w:val="en-GB" w:eastAsia="en-US"/>
        </w:rPr>
      </w:pPr>
    </w:p>
    <w:p w:rsidR="00D070AE" w:rsidRPr="00D070AE" w:rsidRDefault="00D070AE" w:rsidP="00D070AE">
      <w:pPr>
        <w:rPr>
          <w:rFonts w:asciiTheme="majorHAnsi" w:hAnsiTheme="majorHAnsi" w:cstheme="majorHAnsi"/>
          <w:sz w:val="22"/>
          <w:lang w:val="en-GB" w:eastAsia="en-US"/>
        </w:rPr>
      </w:pPr>
      <w:r w:rsidRPr="00D070AE">
        <w:rPr>
          <w:rFonts w:asciiTheme="majorHAnsi" w:hAnsiTheme="majorHAnsi" w:cstheme="majorHAnsi"/>
          <w:sz w:val="22"/>
          <w:lang w:val="en-GB" w:eastAsia="en-US"/>
        </w:rPr>
        <w:t>In summer 2019 Spinder will relocate</w:t>
      </w:r>
      <w:r w:rsidR="006A1E9D">
        <w:rPr>
          <w:rFonts w:asciiTheme="majorHAnsi" w:hAnsiTheme="majorHAnsi" w:cstheme="majorHAnsi"/>
          <w:sz w:val="22"/>
          <w:lang w:val="en-GB" w:eastAsia="en-US"/>
        </w:rPr>
        <w:t xml:space="preserve"> a few kilometres from the current location </w:t>
      </w:r>
      <w:r w:rsidRPr="00D070AE">
        <w:rPr>
          <w:rFonts w:asciiTheme="majorHAnsi" w:hAnsiTheme="majorHAnsi" w:cstheme="majorHAnsi"/>
          <w:sz w:val="22"/>
          <w:lang w:val="en-GB" w:eastAsia="en-US"/>
        </w:rPr>
        <w:t xml:space="preserve">to </w:t>
      </w:r>
      <w:r w:rsidR="00CC7560">
        <w:rPr>
          <w:rFonts w:asciiTheme="majorHAnsi" w:hAnsiTheme="majorHAnsi" w:cstheme="majorHAnsi"/>
          <w:sz w:val="22"/>
          <w:lang w:val="en-GB" w:eastAsia="en-US"/>
        </w:rPr>
        <w:t xml:space="preserve">a </w:t>
      </w:r>
      <w:r w:rsidRPr="00D070AE">
        <w:rPr>
          <w:rFonts w:asciiTheme="majorHAnsi" w:hAnsiTheme="majorHAnsi" w:cstheme="majorHAnsi"/>
          <w:sz w:val="22"/>
          <w:lang w:val="en-GB" w:eastAsia="en-US"/>
        </w:rPr>
        <w:t>new build and modern facility in Friesland, the Netherlands, a country with a long history and prominent position in dairy farming.</w:t>
      </w:r>
    </w:p>
    <w:p w:rsidR="00D070AE" w:rsidRPr="00D070AE" w:rsidRDefault="00D070AE" w:rsidP="00D070AE">
      <w:pPr>
        <w:rPr>
          <w:rFonts w:asciiTheme="majorHAnsi" w:hAnsiTheme="majorHAnsi" w:cstheme="majorHAnsi"/>
          <w:sz w:val="22"/>
          <w:lang w:val="en-GB" w:eastAsia="en-US"/>
        </w:rPr>
      </w:pPr>
    </w:p>
    <w:p w:rsidR="00D070AE" w:rsidRPr="00CC7560" w:rsidRDefault="00D070AE" w:rsidP="00D070AE">
      <w:pPr>
        <w:rPr>
          <w:rFonts w:asciiTheme="majorHAnsi" w:hAnsiTheme="majorHAnsi" w:cstheme="majorHAnsi"/>
          <w:i/>
          <w:sz w:val="22"/>
          <w:lang w:val="en-GB" w:eastAsia="en-US"/>
        </w:rPr>
      </w:pPr>
      <w:r w:rsidRPr="00CC7560">
        <w:rPr>
          <w:rFonts w:asciiTheme="majorHAnsi" w:hAnsiTheme="majorHAnsi" w:cstheme="majorHAnsi"/>
          <w:i/>
          <w:sz w:val="22"/>
          <w:lang w:val="en-GB" w:eastAsia="en-US"/>
        </w:rPr>
        <w:t>How do we view our customers?</w:t>
      </w:r>
    </w:p>
    <w:p w:rsidR="00D070AE" w:rsidRPr="00D070AE" w:rsidRDefault="00D070AE" w:rsidP="00D070AE">
      <w:pPr>
        <w:rPr>
          <w:rFonts w:asciiTheme="majorHAnsi" w:hAnsiTheme="majorHAnsi" w:cstheme="majorHAnsi"/>
          <w:sz w:val="22"/>
          <w:lang w:val="en-GB" w:eastAsia="en-US"/>
        </w:rPr>
      </w:pPr>
      <w:r w:rsidRPr="00D070AE">
        <w:rPr>
          <w:rFonts w:asciiTheme="majorHAnsi" w:hAnsiTheme="majorHAnsi" w:cstheme="majorHAnsi"/>
          <w:sz w:val="22"/>
          <w:lang w:val="en-GB" w:eastAsia="en-US"/>
        </w:rPr>
        <w:t>A happy, healthy cow in excellent condition provides more milk. This is why an investment in a comfortable, safe and clean living environment for your cows will always pay for itself. In both animal wellbeing and production.</w:t>
      </w:r>
    </w:p>
    <w:p w:rsidR="00D070AE" w:rsidRPr="00D070AE" w:rsidRDefault="00D070AE" w:rsidP="00D070AE">
      <w:pPr>
        <w:rPr>
          <w:rFonts w:asciiTheme="majorHAnsi" w:hAnsiTheme="majorHAnsi" w:cstheme="majorHAnsi"/>
          <w:sz w:val="22"/>
          <w:lang w:val="en-GB" w:eastAsia="en-US"/>
        </w:rPr>
      </w:pPr>
    </w:p>
    <w:p w:rsidR="00D070AE" w:rsidRPr="00D070AE" w:rsidRDefault="00D070AE" w:rsidP="00D070AE">
      <w:pPr>
        <w:rPr>
          <w:rFonts w:asciiTheme="majorHAnsi" w:hAnsiTheme="majorHAnsi" w:cstheme="majorHAnsi"/>
          <w:sz w:val="22"/>
          <w:lang w:val="en-GB" w:eastAsia="en-US"/>
        </w:rPr>
      </w:pPr>
      <w:r w:rsidRPr="00D070AE">
        <w:rPr>
          <w:rFonts w:asciiTheme="majorHAnsi" w:hAnsiTheme="majorHAnsi" w:cstheme="majorHAnsi"/>
          <w:sz w:val="22"/>
          <w:lang w:val="en-GB" w:eastAsia="en-US"/>
        </w:rPr>
        <w:t>The Dairy housing concepts from Spinder offer comfort. Starting with comfort for cows, because cows should be able to have a pleasant environment for eating and drinking, resting, standing and moving around. Our comprehensive range of smart designed stall dividers, feed fronts, cow traffic</w:t>
      </w:r>
      <w:r w:rsidR="006A1E9D">
        <w:rPr>
          <w:rFonts w:asciiTheme="majorHAnsi" w:hAnsiTheme="majorHAnsi" w:cstheme="majorHAnsi"/>
          <w:sz w:val="22"/>
          <w:lang w:val="en-GB" w:eastAsia="en-US"/>
        </w:rPr>
        <w:t xml:space="preserve"> fences, mattresses, waterbeds and </w:t>
      </w:r>
      <w:r w:rsidRPr="00D070AE">
        <w:rPr>
          <w:rFonts w:asciiTheme="majorHAnsi" w:hAnsiTheme="majorHAnsi" w:cstheme="majorHAnsi"/>
          <w:sz w:val="22"/>
          <w:lang w:val="en-GB" w:eastAsia="en-US"/>
        </w:rPr>
        <w:t>drinking  troughs sees to all the above. Naturally, we also supply manure scrapers to ensure a clean living environment for your cows, and we can supply all other equipment needed for the interior of your barn.</w:t>
      </w:r>
    </w:p>
    <w:p w:rsidR="00D070AE" w:rsidRPr="00D070AE" w:rsidRDefault="00D070AE" w:rsidP="00D070AE">
      <w:pPr>
        <w:rPr>
          <w:rFonts w:asciiTheme="majorHAnsi" w:hAnsiTheme="majorHAnsi" w:cstheme="majorHAnsi"/>
          <w:sz w:val="22"/>
          <w:lang w:val="en-GB" w:eastAsia="en-US"/>
        </w:rPr>
      </w:pPr>
    </w:p>
    <w:p w:rsidR="00D070AE" w:rsidRPr="00D070AE" w:rsidRDefault="00D070AE" w:rsidP="00D070AE">
      <w:pPr>
        <w:rPr>
          <w:rFonts w:asciiTheme="majorHAnsi" w:hAnsiTheme="majorHAnsi" w:cstheme="majorHAnsi"/>
          <w:sz w:val="22"/>
          <w:lang w:val="en-GB" w:eastAsia="en-US"/>
        </w:rPr>
      </w:pPr>
      <w:r w:rsidRPr="00D070AE">
        <w:rPr>
          <w:rFonts w:asciiTheme="majorHAnsi" w:hAnsiTheme="majorHAnsi" w:cstheme="majorHAnsi"/>
          <w:sz w:val="22"/>
          <w:lang w:val="en-GB" w:eastAsia="en-US"/>
        </w:rPr>
        <w:t xml:space="preserve">The comfort of the dairy farmer is just as important. Operating convenience and reliable quality of the equipment are also required for pleasant working conditions and profitable farming. This is why the development of Spinder’s concept does not just take the cow into consideration, but also the farmer. The cows are comfortable and you need to spend less time and energy on daily routine operations. </w:t>
      </w:r>
    </w:p>
    <w:p w:rsidR="00D070AE" w:rsidRPr="00D070AE" w:rsidRDefault="00D070AE" w:rsidP="00D070AE">
      <w:pPr>
        <w:rPr>
          <w:rFonts w:asciiTheme="majorHAnsi" w:hAnsiTheme="majorHAnsi" w:cstheme="majorHAnsi"/>
          <w:sz w:val="22"/>
          <w:lang w:val="en-GB" w:eastAsia="en-US"/>
        </w:rPr>
      </w:pPr>
    </w:p>
    <w:p w:rsidR="00D070AE" w:rsidRPr="00D070AE" w:rsidRDefault="006A1E9D" w:rsidP="00D070AE">
      <w:pPr>
        <w:ind w:firstLine="709"/>
        <w:rPr>
          <w:rFonts w:asciiTheme="majorHAnsi" w:hAnsiTheme="majorHAnsi" w:cstheme="majorHAnsi"/>
          <w:sz w:val="22"/>
          <w:lang w:val="en-GB" w:eastAsia="en-US"/>
        </w:rPr>
      </w:pPr>
      <w:r>
        <w:rPr>
          <w:rFonts w:asciiTheme="majorHAnsi" w:hAnsiTheme="majorHAnsi" w:cstheme="majorHAnsi"/>
          <w:sz w:val="22"/>
          <w:lang w:val="en-GB" w:eastAsia="en-US"/>
        </w:rPr>
        <w:t xml:space="preserve">Thus: comfort your cows - and yourself - </w:t>
      </w:r>
      <w:r w:rsidR="00D070AE" w:rsidRPr="00D070AE">
        <w:rPr>
          <w:rFonts w:asciiTheme="majorHAnsi" w:hAnsiTheme="majorHAnsi" w:cstheme="majorHAnsi"/>
          <w:sz w:val="22"/>
          <w:lang w:val="en-GB" w:eastAsia="en-US"/>
        </w:rPr>
        <w:t>and enjoy the benefits</w:t>
      </w:r>
      <w:r>
        <w:rPr>
          <w:rFonts w:asciiTheme="majorHAnsi" w:hAnsiTheme="majorHAnsi" w:cstheme="majorHAnsi"/>
          <w:sz w:val="22"/>
          <w:lang w:val="en-GB" w:eastAsia="en-US"/>
        </w:rPr>
        <w:t>!</w:t>
      </w:r>
    </w:p>
    <w:p w:rsidR="00D070AE" w:rsidRDefault="00D070AE" w:rsidP="00D070AE">
      <w:pPr>
        <w:rPr>
          <w:lang w:val="en-GB"/>
        </w:rPr>
      </w:pPr>
    </w:p>
    <w:p w:rsidR="00CC7560" w:rsidRDefault="006A1E9D" w:rsidP="00D070AE">
      <w:pPr>
        <w:rPr>
          <w:rFonts w:asciiTheme="majorHAnsi" w:hAnsiTheme="majorHAnsi" w:cstheme="majorHAnsi"/>
          <w:sz w:val="22"/>
          <w:lang w:val="en-GB" w:eastAsia="en-US"/>
        </w:rPr>
      </w:pPr>
      <w:r>
        <w:rPr>
          <w:rFonts w:asciiTheme="majorHAnsi" w:hAnsiTheme="majorHAnsi" w:cstheme="majorHAnsi"/>
          <w:sz w:val="22"/>
          <w:lang w:val="en-GB" w:eastAsia="en-US"/>
        </w:rPr>
        <w:t>When in need of</w:t>
      </w:r>
      <w:r w:rsidR="00CC7560" w:rsidRPr="00CC7560">
        <w:rPr>
          <w:rFonts w:asciiTheme="majorHAnsi" w:hAnsiTheme="majorHAnsi" w:cstheme="majorHAnsi"/>
          <w:sz w:val="22"/>
          <w:lang w:val="en-GB" w:eastAsia="en-US"/>
        </w:rPr>
        <w:t xml:space="preserve"> more information please visit our website or contact us.</w:t>
      </w:r>
    </w:p>
    <w:p w:rsidR="00CC7560" w:rsidRDefault="00CC7560" w:rsidP="00D070AE">
      <w:pPr>
        <w:rPr>
          <w:rFonts w:asciiTheme="majorHAnsi" w:hAnsiTheme="majorHAnsi" w:cstheme="majorHAnsi"/>
          <w:sz w:val="22"/>
          <w:lang w:val="en-GB" w:eastAsia="en-US"/>
        </w:rPr>
      </w:pPr>
    </w:p>
    <w:p w:rsidR="00CC7560" w:rsidRDefault="00CC7560" w:rsidP="00D070AE">
      <w:pPr>
        <w:rPr>
          <w:rFonts w:asciiTheme="majorHAnsi" w:hAnsiTheme="majorHAnsi" w:cstheme="majorHAnsi"/>
          <w:sz w:val="22"/>
          <w:lang w:val="en-GB" w:eastAsia="en-US"/>
        </w:rPr>
      </w:pPr>
    </w:p>
    <w:p w:rsidR="006A1E9D" w:rsidRPr="00CC7560" w:rsidRDefault="006A1E9D" w:rsidP="00D070AE">
      <w:pPr>
        <w:rPr>
          <w:rFonts w:asciiTheme="majorHAnsi" w:hAnsiTheme="majorHAnsi" w:cstheme="majorHAnsi"/>
          <w:sz w:val="22"/>
          <w:lang w:val="en-GB" w:eastAsia="en-US"/>
        </w:rPr>
      </w:pPr>
      <w:r>
        <w:rPr>
          <w:rFonts w:asciiTheme="majorHAnsi" w:hAnsiTheme="majorHAnsi" w:cstheme="majorHAnsi"/>
          <w:sz w:val="22"/>
          <w:lang w:val="en-GB" w:eastAsia="en-US"/>
        </w:rPr>
        <w:t xml:space="preserve">All documents can be downloaded from our website </w:t>
      </w:r>
      <w:r w:rsidR="000C3CA5" w:rsidRPr="000C3CA5">
        <w:rPr>
          <w:rFonts w:asciiTheme="majorHAnsi" w:hAnsiTheme="majorHAnsi" w:cstheme="majorHAnsi"/>
          <w:sz w:val="22"/>
          <w:lang w:val="en-GB" w:eastAsia="en-US"/>
        </w:rPr>
        <w:t>https://www.spinderdhc.com/downloads/information-for-the-press</w:t>
      </w:r>
    </w:p>
    <w:sectPr w:rsidR="006A1E9D" w:rsidRPr="00CC7560" w:rsidSect="00E33747">
      <w:headerReference w:type="default" r:id="rId9"/>
      <w:headerReference w:type="first" r:id="rId10"/>
      <w:pgSz w:w="11900" w:h="16840"/>
      <w:pgMar w:top="3402" w:right="1418" w:bottom="1418" w:left="1418"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78B" w:rsidRDefault="0062478B" w:rsidP="00C74BF8">
      <w:r>
        <w:separator/>
      </w:r>
    </w:p>
  </w:endnote>
  <w:endnote w:type="continuationSeparator" w:id="0">
    <w:p w:rsidR="0062478B" w:rsidRDefault="0062478B" w:rsidP="00C7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OpenSan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78B" w:rsidRDefault="0062478B" w:rsidP="00C74BF8">
      <w:r>
        <w:separator/>
      </w:r>
    </w:p>
  </w:footnote>
  <w:footnote w:type="continuationSeparator" w:id="0">
    <w:p w:rsidR="0062478B" w:rsidRDefault="0062478B" w:rsidP="00C74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47" w:rsidRPr="002C550A" w:rsidRDefault="00E33747" w:rsidP="002C550A">
    <w:pPr>
      <w:pStyle w:val="Koptekst"/>
      <w:ind w:left="-1418"/>
    </w:pPr>
    <w:r>
      <w:rPr>
        <w:noProof/>
      </w:rPr>
      <w:drawing>
        <wp:anchor distT="0" distB="0" distL="114300" distR="114300" simplePos="0" relativeHeight="251658240" behindDoc="1" locked="0" layoutInCell="1" allowOverlap="1" wp14:anchorId="4A6CC878" wp14:editId="3574D6A2">
          <wp:simplePos x="0" y="0"/>
          <wp:positionH relativeFrom="column">
            <wp:posOffset>-900196</wp:posOffset>
          </wp:positionH>
          <wp:positionV relativeFrom="paragraph">
            <wp:posOffset>0</wp:posOffset>
          </wp:positionV>
          <wp:extent cx="7556032" cy="10688130"/>
          <wp:effectExtent l="0" t="0" r="0" b="571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065-5-SPIND_bpp_vpp_lr.jpg"/>
                  <pic:cNvPicPr/>
                </pic:nvPicPr>
                <pic:blipFill>
                  <a:blip r:embed="rId1">
                    <a:extLst>
                      <a:ext uri="{28A0092B-C50C-407E-A947-70E740481C1C}">
                        <a14:useLocalDpi xmlns:a14="http://schemas.microsoft.com/office/drawing/2010/main" val="0"/>
                      </a:ext>
                    </a:extLst>
                  </a:blip>
                  <a:stretch>
                    <a:fillRect/>
                  </a:stretch>
                </pic:blipFill>
                <pic:spPr>
                  <a:xfrm>
                    <a:off x="0" y="0"/>
                    <a:ext cx="7556032" cy="10688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47" w:rsidRDefault="00E33747" w:rsidP="00E33747">
    <w:pPr>
      <w:pStyle w:val="Koptekst"/>
      <w:ind w:left="-1418"/>
    </w:pPr>
    <w:r>
      <w:rPr>
        <w:noProof/>
      </w:rPr>
      <w:drawing>
        <wp:anchor distT="0" distB="0" distL="114300" distR="114300" simplePos="0" relativeHeight="251659264" behindDoc="1" locked="0" layoutInCell="1" allowOverlap="1" wp14:anchorId="60223662" wp14:editId="72CC59DE">
          <wp:simplePos x="0" y="0"/>
          <wp:positionH relativeFrom="column">
            <wp:posOffset>-900431</wp:posOffset>
          </wp:positionH>
          <wp:positionV relativeFrom="paragraph">
            <wp:posOffset>0</wp:posOffset>
          </wp:positionV>
          <wp:extent cx="7560109" cy="10693400"/>
          <wp:effectExtent l="0" t="0" r="952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065-5-SPIND_bpp_vpp_lr.jpg"/>
                  <pic:cNvPicPr/>
                </pic:nvPicPr>
                <pic:blipFill>
                  <a:blip r:embed="rId1">
                    <a:extLst>
                      <a:ext uri="{28A0092B-C50C-407E-A947-70E740481C1C}">
                        <a14:useLocalDpi xmlns:a14="http://schemas.microsoft.com/office/drawing/2010/main" val="0"/>
                      </a:ext>
                    </a:extLst>
                  </a:blip>
                  <a:stretch>
                    <a:fillRect/>
                  </a:stretch>
                </pic:blipFill>
                <pic:spPr>
                  <a:xfrm>
                    <a:off x="0" y="0"/>
                    <a:ext cx="7560109"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425A7"/>
    <w:multiLevelType w:val="hybridMultilevel"/>
    <w:tmpl w:val="96A832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209F3426"/>
    <w:multiLevelType w:val="hybridMultilevel"/>
    <w:tmpl w:val="87C29B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5E6D352E"/>
    <w:multiLevelType w:val="hybridMultilevel"/>
    <w:tmpl w:val="D250CB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BF8"/>
    <w:rsid w:val="000C16B4"/>
    <w:rsid w:val="000C3CA5"/>
    <w:rsid w:val="001116C6"/>
    <w:rsid w:val="00225ED9"/>
    <w:rsid w:val="00246065"/>
    <w:rsid w:val="002A6F92"/>
    <w:rsid w:val="002C550A"/>
    <w:rsid w:val="00463428"/>
    <w:rsid w:val="0047114A"/>
    <w:rsid w:val="005B2830"/>
    <w:rsid w:val="005D0BA9"/>
    <w:rsid w:val="0062478B"/>
    <w:rsid w:val="006A1E9D"/>
    <w:rsid w:val="00753B34"/>
    <w:rsid w:val="007737E9"/>
    <w:rsid w:val="008F3BFD"/>
    <w:rsid w:val="00981D56"/>
    <w:rsid w:val="009A2F9B"/>
    <w:rsid w:val="00A35F92"/>
    <w:rsid w:val="00A579FB"/>
    <w:rsid w:val="00A85831"/>
    <w:rsid w:val="00AD2E0B"/>
    <w:rsid w:val="00AE1BE8"/>
    <w:rsid w:val="00B17565"/>
    <w:rsid w:val="00BC56B2"/>
    <w:rsid w:val="00C74BF8"/>
    <w:rsid w:val="00CC7560"/>
    <w:rsid w:val="00D070AE"/>
    <w:rsid w:val="00D60B58"/>
    <w:rsid w:val="00D818E6"/>
    <w:rsid w:val="00E33747"/>
    <w:rsid w:val="00E4625E"/>
    <w:rsid w:val="00F314A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9E874C58-E823-48EE-9C6D-11D768E8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74BF8"/>
    <w:pPr>
      <w:tabs>
        <w:tab w:val="center" w:pos="4703"/>
        <w:tab w:val="right" w:pos="9406"/>
      </w:tabs>
    </w:pPr>
  </w:style>
  <w:style w:type="character" w:customStyle="1" w:styleId="KoptekstChar">
    <w:name w:val="Koptekst Char"/>
    <w:basedOn w:val="Standaardalinea-lettertype"/>
    <w:link w:val="Koptekst"/>
    <w:uiPriority w:val="99"/>
    <w:rsid w:val="00C74BF8"/>
  </w:style>
  <w:style w:type="paragraph" w:styleId="Voettekst">
    <w:name w:val="footer"/>
    <w:basedOn w:val="Standaard"/>
    <w:link w:val="VoettekstChar"/>
    <w:uiPriority w:val="99"/>
    <w:unhideWhenUsed/>
    <w:rsid w:val="00C74BF8"/>
    <w:pPr>
      <w:tabs>
        <w:tab w:val="center" w:pos="4703"/>
        <w:tab w:val="right" w:pos="9406"/>
      </w:tabs>
    </w:pPr>
  </w:style>
  <w:style w:type="character" w:customStyle="1" w:styleId="VoettekstChar">
    <w:name w:val="Voettekst Char"/>
    <w:basedOn w:val="Standaardalinea-lettertype"/>
    <w:link w:val="Voettekst"/>
    <w:uiPriority w:val="99"/>
    <w:rsid w:val="00C74BF8"/>
  </w:style>
  <w:style w:type="paragraph" w:styleId="Ballontekst">
    <w:name w:val="Balloon Text"/>
    <w:basedOn w:val="Standaard"/>
    <w:link w:val="BallontekstChar"/>
    <w:uiPriority w:val="99"/>
    <w:semiHidden/>
    <w:unhideWhenUsed/>
    <w:rsid w:val="00C74BF8"/>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74BF8"/>
    <w:rPr>
      <w:rFonts w:ascii="Lucida Grande" w:hAnsi="Lucida Grande" w:cs="Lucida Grande"/>
      <w:sz w:val="18"/>
      <w:szCs w:val="18"/>
    </w:rPr>
  </w:style>
  <w:style w:type="paragraph" w:customStyle="1" w:styleId="Basisalinea">
    <w:name w:val="[Basisalinea]"/>
    <w:basedOn w:val="Standaard"/>
    <w:uiPriority w:val="99"/>
    <w:rsid w:val="009A2F9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Opensans10">
    <w:name w:val="Body Open sans 10"/>
    <w:basedOn w:val="Standaard"/>
    <w:qFormat/>
    <w:rsid w:val="00F314AC"/>
    <w:pPr>
      <w:widowControl w:val="0"/>
      <w:autoSpaceDE w:val="0"/>
      <w:autoSpaceDN w:val="0"/>
      <w:adjustRightInd w:val="0"/>
      <w:spacing w:line="288" w:lineRule="auto"/>
      <w:textAlignment w:val="center"/>
    </w:pPr>
    <w:rPr>
      <w:rFonts w:ascii="OpenSans" w:hAnsi="OpenSans" w:cs="OpenSans"/>
      <w:color w:val="000000"/>
      <w:sz w:val="20"/>
      <w:szCs w:val="20"/>
    </w:rPr>
  </w:style>
  <w:style w:type="paragraph" w:styleId="Geenafstand">
    <w:name w:val="No Spacing"/>
    <w:uiPriority w:val="1"/>
    <w:qFormat/>
    <w:rsid w:val="002A6F92"/>
    <w:rPr>
      <w:rFonts w:eastAsiaTheme="minorHAnsi"/>
      <w:sz w:val="22"/>
      <w:szCs w:val="22"/>
      <w:lang w:eastAsia="en-US"/>
    </w:rPr>
  </w:style>
  <w:style w:type="paragraph" w:styleId="Lijstalinea">
    <w:name w:val="List Paragraph"/>
    <w:basedOn w:val="Standaard"/>
    <w:uiPriority w:val="34"/>
    <w:qFormat/>
    <w:rsid w:val="002A6F92"/>
    <w:pPr>
      <w:spacing w:after="160" w:line="256"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86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35CAE-194B-49F1-9C3B-0C75C1D21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1060</Words>
  <Characters>5832</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Myon Bolechowski</dc:creator>
  <cp:keywords/>
  <dc:description/>
  <cp:lastModifiedBy>Froucke van der Lijn</cp:lastModifiedBy>
  <cp:revision>2</cp:revision>
  <cp:lastPrinted>2018-11-09T14:56:00Z</cp:lastPrinted>
  <dcterms:created xsi:type="dcterms:W3CDTF">2018-11-09T15:39:00Z</dcterms:created>
  <dcterms:modified xsi:type="dcterms:W3CDTF">2018-11-09T15:39:00Z</dcterms:modified>
</cp:coreProperties>
</file>